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7" w:type="pct"/>
        <w:tblCellMar>
          <w:left w:w="115" w:type="dxa"/>
          <w:right w:w="115" w:type="dxa"/>
        </w:tblCellMar>
        <w:tblLook w:val="0600" w:firstRow="0" w:lastRow="0" w:firstColumn="0" w:lastColumn="0" w:noHBand="1" w:noVBand="1"/>
        <w:tblDescription w:val="Layout table page 1"/>
      </w:tblPr>
      <w:tblGrid>
        <w:gridCol w:w="345"/>
        <w:gridCol w:w="3484"/>
        <w:gridCol w:w="3869"/>
        <w:gridCol w:w="2815"/>
      </w:tblGrid>
      <w:tr w:rsidR="001175DB" w:rsidRPr="00616EA8" w14:paraId="61AF311E" w14:textId="77777777" w:rsidTr="001175DB">
        <w:trPr>
          <w:trHeight w:val="1551"/>
        </w:trPr>
        <w:tc>
          <w:tcPr>
            <w:tcW w:w="164" w:type="pct"/>
          </w:tcPr>
          <w:p w14:paraId="70F5AC35" w14:textId="77777777" w:rsidR="0047779F" w:rsidRPr="00616EA8" w:rsidRDefault="0047779F" w:rsidP="00C03D04"/>
        </w:tc>
        <w:tc>
          <w:tcPr>
            <w:tcW w:w="3497" w:type="pct"/>
            <w:gridSpan w:val="2"/>
            <w:shd w:val="clear" w:color="auto" w:fill="1B74BC" w:themeFill="accent1"/>
          </w:tcPr>
          <w:p w14:paraId="56C18D7E" w14:textId="05AA0B18" w:rsidR="001175DB" w:rsidRPr="00AA0253" w:rsidRDefault="001175DB" w:rsidP="001175DB">
            <w:pPr>
              <w:pStyle w:val="Title"/>
              <w:rPr>
                <w:b w:val="0"/>
                <w:color w:val="009DD9" w:themeColor="accent2"/>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A0253">
              <w:rPr>
                <w:b w:val="0"/>
                <w:color w:val="FF0000"/>
                <w:spacing w:val="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HILL LANE SURGERY                     Newsletter</w:t>
            </w:r>
          </w:p>
          <w:p w14:paraId="70466B5B" w14:textId="1B507998" w:rsidR="001175DB" w:rsidRPr="00AA0253" w:rsidRDefault="006D7E98" w:rsidP="001175DB">
            <w:pPr>
              <w:rPr>
                <w:color w:val="FF0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A0253">
              <w:rPr>
                <w:color w:val="FF0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August</w:t>
            </w:r>
            <w:r w:rsidR="001175DB" w:rsidRPr="00AA0253">
              <w:rPr>
                <w:color w:val="FF0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2022</w:t>
            </w:r>
          </w:p>
        </w:tc>
        <w:tc>
          <w:tcPr>
            <w:tcW w:w="1340" w:type="pct"/>
          </w:tcPr>
          <w:p w14:paraId="5891852F" w14:textId="298A8A3A" w:rsidR="0047779F" w:rsidRPr="00B004AA" w:rsidRDefault="0047779F" w:rsidP="00B004AA">
            <w:pPr>
              <w:pStyle w:val="Date"/>
            </w:pPr>
          </w:p>
        </w:tc>
      </w:tr>
      <w:tr w:rsidR="0047779F" w:rsidRPr="00616EA8" w14:paraId="1D2F2A9A" w14:textId="77777777" w:rsidTr="001175DB">
        <w:trPr>
          <w:trHeight w:val="1629"/>
        </w:trPr>
        <w:tc>
          <w:tcPr>
            <w:tcW w:w="5000" w:type="pct"/>
            <w:gridSpan w:val="4"/>
          </w:tcPr>
          <w:p w14:paraId="18FC2BF6" w14:textId="77777777" w:rsidR="0047779F" w:rsidRPr="00616EA8" w:rsidRDefault="0047779F" w:rsidP="00C03D04"/>
        </w:tc>
      </w:tr>
      <w:tr w:rsidR="00616EA8" w:rsidRPr="00616EA8" w14:paraId="591AA11F" w14:textId="77777777" w:rsidTr="001175DB">
        <w:trPr>
          <w:trHeight w:val="666"/>
        </w:trPr>
        <w:tc>
          <w:tcPr>
            <w:tcW w:w="5000" w:type="pct"/>
            <w:gridSpan w:val="4"/>
          </w:tcPr>
          <w:p w14:paraId="35820C32" w14:textId="3EA6FA0F" w:rsidR="00616EA8" w:rsidRPr="00844B11" w:rsidRDefault="00616EA8" w:rsidP="00844B11">
            <w:pPr>
              <w:pStyle w:val="Heading1"/>
            </w:pPr>
          </w:p>
        </w:tc>
      </w:tr>
      <w:tr w:rsidR="001175DB" w:rsidRPr="00616EA8" w14:paraId="6D66C22A" w14:textId="77777777" w:rsidTr="001175DB">
        <w:trPr>
          <w:trHeight w:val="3996"/>
        </w:trPr>
        <w:tc>
          <w:tcPr>
            <w:tcW w:w="1821" w:type="pct"/>
            <w:gridSpan w:val="2"/>
            <w:tcMar>
              <w:right w:w="216" w:type="dxa"/>
            </w:tcMar>
          </w:tcPr>
          <w:p w14:paraId="49B9EAB8" w14:textId="503D1B39" w:rsidR="001175DB" w:rsidRPr="001175DB" w:rsidRDefault="006D7E98" w:rsidP="001175DB">
            <w:pPr>
              <w:rPr>
                <w:i/>
                <w:iCs/>
                <w:sz w:val="24"/>
                <w:szCs w:val="24"/>
              </w:rPr>
            </w:pPr>
            <w:r>
              <w:rPr>
                <w:i/>
                <w:iCs/>
                <w:sz w:val="24"/>
                <w:szCs w:val="24"/>
              </w:rPr>
              <w:t>Welcome to August Newsletter. Wow what a hot summer we are having so far. Please stay safe, drink plenty of water and stay in on extremely hot days.</w:t>
            </w:r>
          </w:p>
          <w:p w14:paraId="1A9C851A" w14:textId="3372F535" w:rsidR="006D7E98" w:rsidRDefault="006D7E98" w:rsidP="001175DB">
            <w:pPr>
              <w:rPr>
                <w:i/>
                <w:iCs/>
                <w:sz w:val="24"/>
                <w:szCs w:val="24"/>
              </w:rPr>
            </w:pPr>
            <w:r>
              <w:rPr>
                <w:i/>
                <w:iCs/>
                <w:sz w:val="24"/>
                <w:szCs w:val="24"/>
              </w:rPr>
              <w:t>All updates of extra information from the surgery are added to our ‘Hill Lane Surgery’ Facebook page. Come join our page and get regular updates.</w:t>
            </w:r>
          </w:p>
          <w:p w14:paraId="5C35BFF4" w14:textId="5A2E856A" w:rsidR="006D7E98" w:rsidRDefault="006D7E98" w:rsidP="001175DB">
            <w:pPr>
              <w:rPr>
                <w:i/>
                <w:iCs/>
                <w:sz w:val="24"/>
                <w:szCs w:val="24"/>
              </w:rPr>
            </w:pPr>
          </w:p>
          <w:p w14:paraId="02450F1C" w14:textId="77777777" w:rsidR="006D7E98" w:rsidRDefault="006D7E98" w:rsidP="001175DB">
            <w:pPr>
              <w:rPr>
                <w:i/>
                <w:iCs/>
                <w:sz w:val="24"/>
                <w:szCs w:val="24"/>
              </w:rPr>
            </w:pPr>
          </w:p>
          <w:p w14:paraId="471F6236" w14:textId="06D5F078" w:rsidR="006D7E98" w:rsidRPr="001175DB" w:rsidRDefault="006D7E98" w:rsidP="001175DB">
            <w:pPr>
              <w:rPr>
                <w:i/>
                <w:iCs/>
                <w:sz w:val="24"/>
                <w:szCs w:val="24"/>
              </w:rPr>
            </w:pPr>
          </w:p>
        </w:tc>
        <w:tc>
          <w:tcPr>
            <w:tcW w:w="1840" w:type="pct"/>
            <w:tcMar>
              <w:right w:w="216" w:type="dxa"/>
            </w:tcMar>
          </w:tcPr>
          <w:p w14:paraId="69311DC9" w14:textId="58C0DCCB" w:rsidR="006D7E98" w:rsidRPr="006D7E98" w:rsidRDefault="00AA0253" w:rsidP="00C03D04">
            <w:pPr>
              <w:rPr>
                <w:i/>
                <w:iCs/>
                <w:sz w:val="24"/>
                <w:szCs w:val="24"/>
              </w:rPr>
            </w:pPr>
            <w:r>
              <w:rPr>
                <w:i/>
                <w:iCs/>
                <w:sz w:val="24"/>
                <w:szCs w:val="24"/>
              </w:rPr>
              <w:t>W</w:t>
            </w:r>
            <w:r w:rsidR="001175DB" w:rsidRPr="006D7E98">
              <w:rPr>
                <w:i/>
                <w:iCs/>
                <w:sz w:val="24"/>
                <w:szCs w:val="24"/>
              </w:rPr>
              <w:t xml:space="preserve">e are always here to </w:t>
            </w:r>
            <w:proofErr w:type="gramStart"/>
            <w:r w:rsidR="001175DB" w:rsidRPr="006D7E98">
              <w:rPr>
                <w:i/>
                <w:iCs/>
                <w:sz w:val="24"/>
                <w:szCs w:val="24"/>
              </w:rPr>
              <w:t>help, and</w:t>
            </w:r>
            <w:proofErr w:type="gramEnd"/>
            <w:r w:rsidR="001175DB" w:rsidRPr="006D7E98">
              <w:rPr>
                <w:i/>
                <w:iCs/>
                <w:sz w:val="24"/>
                <w:szCs w:val="24"/>
              </w:rPr>
              <w:t xml:space="preserve"> </w:t>
            </w:r>
            <w:r>
              <w:rPr>
                <w:i/>
                <w:iCs/>
                <w:sz w:val="24"/>
                <w:szCs w:val="24"/>
              </w:rPr>
              <w:t>offer</w:t>
            </w:r>
            <w:r w:rsidR="001175DB" w:rsidRPr="006D7E98">
              <w:rPr>
                <w:i/>
                <w:iCs/>
                <w:sz w:val="24"/>
                <w:szCs w:val="24"/>
              </w:rPr>
              <w:t xml:space="preserve"> ‘face to face’ appointments as well as telephone consultations, just let us know which you would prefer when booking with our reception team.  </w:t>
            </w:r>
            <w:r w:rsidR="006D7E98" w:rsidRPr="006D7E98">
              <w:rPr>
                <w:i/>
                <w:iCs/>
                <w:sz w:val="24"/>
                <w:szCs w:val="24"/>
              </w:rPr>
              <w:t>Any Covid queries call 119 or visit the NHS website.</w:t>
            </w:r>
          </w:p>
          <w:p w14:paraId="2FDC8966" w14:textId="6651BF9F" w:rsidR="00616EA8" w:rsidRPr="00616EA8" w:rsidRDefault="001175DB" w:rsidP="00C03D04">
            <w:r w:rsidRPr="006D7E98">
              <w:rPr>
                <w:i/>
                <w:iCs/>
                <w:sz w:val="24"/>
                <w:szCs w:val="24"/>
              </w:rPr>
              <w:t>Kind regards</w:t>
            </w:r>
            <w:r w:rsidRPr="006D7E98">
              <w:rPr>
                <w:sz w:val="24"/>
                <w:szCs w:val="24"/>
              </w:rPr>
              <w:t xml:space="preserve">                                </w:t>
            </w:r>
            <w:r w:rsidRPr="006D7E98">
              <w:rPr>
                <w:rFonts w:ascii="Kunstler Script" w:hAnsi="Kunstler Script"/>
                <w:sz w:val="36"/>
                <w:szCs w:val="36"/>
              </w:rPr>
              <w:t>Laura</w:t>
            </w:r>
            <w:r w:rsidRPr="006D7E98">
              <w:rPr>
                <w:sz w:val="36"/>
                <w:szCs w:val="36"/>
              </w:rPr>
              <w:t xml:space="preserve">  </w:t>
            </w:r>
            <w:r w:rsidRPr="006D7E98">
              <w:rPr>
                <w:sz w:val="24"/>
                <w:szCs w:val="24"/>
              </w:rPr>
              <w:t xml:space="preserve">                                                            </w:t>
            </w:r>
            <w:r w:rsidRPr="006D7E98">
              <w:rPr>
                <w:i/>
                <w:iCs/>
                <w:sz w:val="24"/>
                <w:szCs w:val="24"/>
              </w:rPr>
              <w:t>Practice Administrator</w:t>
            </w:r>
          </w:p>
        </w:tc>
        <w:tc>
          <w:tcPr>
            <w:tcW w:w="1340" w:type="pct"/>
            <w:vMerge w:val="restart"/>
            <w:shd w:val="clear" w:color="auto" w:fill="009DD9" w:themeFill="accent2"/>
            <w:tcMar>
              <w:left w:w="216" w:type="dxa"/>
              <w:right w:w="216" w:type="dxa"/>
            </w:tcMar>
          </w:tcPr>
          <w:p w14:paraId="1C445B8A" w14:textId="1491117C" w:rsidR="001175DB" w:rsidRPr="00AA0253" w:rsidRDefault="006D7E98" w:rsidP="00C03D04">
            <w:pPr>
              <w:pStyle w:val="Heading1Alt"/>
              <w:rPr>
                <w:b w:val="0"/>
                <w:caps w:val="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A0253">
              <w:rPr>
                <w:b w:val="0"/>
                <w:caps w:val="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E-Consults</w:t>
            </w:r>
          </w:p>
          <w:p w14:paraId="3D1395A0" w14:textId="133FD568" w:rsidR="00616EA8" w:rsidRPr="003629D4" w:rsidRDefault="006D7E98" w:rsidP="00C03D04">
            <w:pPr>
              <w:pStyle w:val="StoryHighlight"/>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9D4">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have E-Consults on our website which mean if you complete an E-Consult we may be able to assist you rather than calling the surgery</w:t>
            </w:r>
            <w:r w:rsidR="001175DB" w:rsidRPr="003629D4">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375D5D4" w14:textId="77777777" w:rsidR="001175DB" w:rsidRPr="00AA0253" w:rsidRDefault="001175DB" w:rsidP="001175DB">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4A3A1C1" w14:textId="7E5DDC98" w:rsidR="001175DB" w:rsidRPr="00AA0253" w:rsidRDefault="006D7E98" w:rsidP="001175DB">
            <w:pP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A0253">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NHS APP</w:t>
            </w:r>
          </w:p>
          <w:p w14:paraId="18FF8904" w14:textId="77777777" w:rsidR="001175DB" w:rsidRPr="00AA0253" w:rsidRDefault="001175DB" w:rsidP="001175DB">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CC15795" w14:textId="5BE4D58B" w:rsidR="001175DB" w:rsidRPr="003629D4" w:rsidRDefault="001175DB" w:rsidP="001175DB">
            <w:pPr>
              <w:rPr>
                <w:rFonts w:ascii="Constantia" w:hAnsi="Constant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9D4">
              <w:rPr>
                <w:rFonts w:ascii="Constantia" w:hAnsi="Constantia"/>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NHS App you can book and cancel appointments, order prescriptions, and view your medical history and immunisations.</w:t>
            </w:r>
          </w:p>
          <w:p w14:paraId="0D9021A0" w14:textId="10EF3DF3" w:rsidR="001175DB" w:rsidRPr="00AA0253" w:rsidRDefault="001175DB" w:rsidP="001175DB">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629D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can also get access to your Covid-19 pass.</w:t>
            </w:r>
          </w:p>
        </w:tc>
      </w:tr>
      <w:tr w:rsidR="001175DB" w:rsidRPr="00616EA8" w14:paraId="50A9B82F" w14:textId="77777777" w:rsidTr="001175DB">
        <w:trPr>
          <w:trHeight w:val="3922"/>
        </w:trPr>
        <w:tc>
          <w:tcPr>
            <w:tcW w:w="3660" w:type="pct"/>
            <w:gridSpan w:val="3"/>
          </w:tcPr>
          <w:p w14:paraId="1A33AEF2" w14:textId="038AFD08" w:rsidR="00616EA8" w:rsidRPr="00616EA8" w:rsidRDefault="001175DB" w:rsidP="008C24B3">
            <w:pPr>
              <w:pStyle w:val="NoSpacing"/>
              <w:rPr>
                <w:color w:val="57585B"/>
                <w:sz w:val="20"/>
                <w:szCs w:val="20"/>
              </w:rPr>
            </w:pPr>
            <w:r>
              <w:rPr>
                <w:noProof/>
                <w:color w:val="57585B"/>
                <w:sz w:val="20"/>
                <w:szCs w:val="20"/>
              </w:rPr>
              <w:drawing>
                <wp:inline distT="0" distB="0" distL="0" distR="0" wp14:anchorId="4565D86B" wp14:editId="64618E7C">
                  <wp:extent cx="4475480" cy="24669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9939" cy="2474945"/>
                          </a:xfrm>
                          <a:prstGeom prst="rect">
                            <a:avLst/>
                          </a:prstGeom>
                          <a:noFill/>
                        </pic:spPr>
                      </pic:pic>
                    </a:graphicData>
                  </a:graphic>
                </wp:inline>
              </w:drawing>
            </w:r>
          </w:p>
        </w:tc>
        <w:tc>
          <w:tcPr>
            <w:tcW w:w="1340" w:type="pct"/>
            <w:vMerge/>
            <w:shd w:val="clear" w:color="auto" w:fill="009DD9" w:themeFill="accent2"/>
          </w:tcPr>
          <w:p w14:paraId="4BCB4883" w14:textId="77777777" w:rsidR="00616EA8" w:rsidRPr="00616EA8" w:rsidRDefault="00616EA8" w:rsidP="00C03D04"/>
        </w:tc>
      </w:tr>
    </w:tbl>
    <w:p w14:paraId="1A0BC0D0" w14:textId="77777777" w:rsidR="00BD13D2" w:rsidRPr="008C24B3" w:rsidRDefault="00BD13D2" w:rsidP="008C24B3">
      <w:pPr>
        <w:spacing w:after="0"/>
        <w:rPr>
          <w:sz w:val="16"/>
        </w:rPr>
      </w:pPr>
      <w:r w:rsidRPr="008C24B3">
        <w:rPr>
          <w:sz w:val="16"/>
        </w:rPr>
        <w:br w:type="page"/>
      </w:r>
    </w:p>
    <w:tbl>
      <w:tblPr>
        <w:tblW w:w="5000" w:type="pct"/>
        <w:jc w:val="center"/>
        <w:tblLayout w:type="fixed"/>
        <w:tblCellMar>
          <w:left w:w="115" w:type="dxa"/>
          <w:right w:w="115" w:type="dxa"/>
        </w:tblCellMar>
        <w:tblLook w:val="0600" w:firstRow="0" w:lastRow="0" w:firstColumn="0" w:lastColumn="0" w:noHBand="1" w:noVBand="1"/>
        <w:tblDescription w:val="Layout table page 2"/>
      </w:tblPr>
      <w:tblGrid>
        <w:gridCol w:w="3759"/>
        <w:gridCol w:w="1644"/>
        <w:gridCol w:w="693"/>
        <w:gridCol w:w="4704"/>
      </w:tblGrid>
      <w:tr w:rsidR="00D636D7" w:rsidRPr="00D636D7" w14:paraId="5E6824EA" w14:textId="77777777" w:rsidTr="001175DB">
        <w:trPr>
          <w:trHeight w:val="819"/>
          <w:jc w:val="center"/>
        </w:trPr>
        <w:tc>
          <w:tcPr>
            <w:tcW w:w="10800" w:type="dxa"/>
            <w:gridSpan w:val="4"/>
          </w:tcPr>
          <w:p w14:paraId="4FF0A7F4" w14:textId="0EB1F538" w:rsidR="00D636D7" w:rsidRPr="00D636D7" w:rsidRDefault="00D636D7" w:rsidP="00C03D04"/>
        </w:tc>
      </w:tr>
      <w:tr w:rsidR="00D636D7" w:rsidRPr="00D636D7" w14:paraId="77D76EEC" w14:textId="77777777" w:rsidTr="001175DB">
        <w:trPr>
          <w:trHeight w:val="759"/>
          <w:jc w:val="center"/>
        </w:trPr>
        <w:tc>
          <w:tcPr>
            <w:tcW w:w="10800" w:type="dxa"/>
            <w:gridSpan w:val="4"/>
          </w:tcPr>
          <w:p w14:paraId="7C79A50E" w14:textId="77777777" w:rsidR="0089213D" w:rsidRPr="00AA0253" w:rsidRDefault="0089213D" w:rsidP="0089213D">
            <w:pPr>
              <w:rPr>
                <w:bCs/>
                <w:i/>
                <w:iCs/>
                <w:color w:val="7030A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A0253">
              <w:rPr>
                <w:bCs/>
                <w:i/>
                <w:iCs/>
                <w:color w:val="7030A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NHS Community Pharmacist Consultation Service (CPCS). </w:t>
            </w:r>
          </w:p>
          <w:p w14:paraId="3613BC29" w14:textId="44012F20" w:rsidR="0089213D" w:rsidRDefault="0089213D" w:rsidP="0089213D">
            <w:pPr>
              <w:rPr>
                <w:rFonts w:cs="Calibri"/>
                <w:b/>
                <w:bCs/>
                <w:i/>
                <w:iCs/>
              </w:rPr>
            </w:pPr>
            <w:r w:rsidRPr="0089213D">
              <w:rPr>
                <w:b/>
                <w:bCs/>
                <w:i/>
                <w:iCs/>
              </w:rPr>
              <w:t>This</w:t>
            </w:r>
            <w:r w:rsidRPr="0089213D">
              <w:rPr>
                <w:b/>
                <w:bCs/>
                <w:i/>
                <w:iCs/>
                <w:color w:val="7030A0"/>
              </w:rPr>
              <w:t xml:space="preserve"> </w:t>
            </w:r>
            <w:r>
              <w:rPr>
                <w:b/>
                <w:bCs/>
                <w:i/>
                <w:iCs/>
              </w:rPr>
              <w:t xml:space="preserve">is a referral service for a variety of minor ailments that will not only free up GP time but also allow patients to be dealt with more quickly within their local area by another qualified NHS professional. This service deals with bites/stings, colds, congestion, ear problems, eye issues, gastric/bowel problems, </w:t>
            </w:r>
            <w:proofErr w:type="spellStart"/>
            <w:r>
              <w:rPr>
                <w:b/>
                <w:bCs/>
                <w:i/>
                <w:iCs/>
              </w:rPr>
              <w:t>gynaecological</w:t>
            </w:r>
            <w:proofErr w:type="spellEnd"/>
            <w:r>
              <w:rPr>
                <w:b/>
                <w:bCs/>
                <w:i/>
                <w:iCs/>
              </w:rPr>
              <w:t xml:space="preserve"> issues/thrush, certain types of pain, skin problems, mouth/throat issues and swelling. A patient will be triaged before being referred to this service to see if suitable. If they are then they will be referred to their usual pharmacy (or another local one if theirs </w:t>
            </w:r>
            <w:proofErr w:type="gramStart"/>
            <w:r>
              <w:rPr>
                <w:b/>
                <w:bCs/>
                <w:i/>
                <w:iCs/>
              </w:rPr>
              <w:t>isn’t</w:t>
            </w:r>
            <w:proofErr w:type="gramEnd"/>
            <w:r>
              <w:rPr>
                <w:b/>
                <w:bCs/>
                <w:i/>
                <w:iCs/>
              </w:rPr>
              <w:t xml:space="preserve"> available) and they will be sent a text or given the details over the phone. The Pharmacist will then contact the patient and give them a time to come to the Pharmacy to have a consultation with the Pharmacist. This will usually be the same working day. </w:t>
            </w:r>
          </w:p>
          <w:p w14:paraId="2E26462A" w14:textId="77777777" w:rsidR="0089213D" w:rsidRDefault="0089213D" w:rsidP="0089213D">
            <w:pPr>
              <w:rPr>
                <w:b/>
                <w:bCs/>
                <w:i/>
                <w:iCs/>
              </w:rPr>
            </w:pPr>
          </w:p>
          <w:p w14:paraId="727EEB75" w14:textId="76D5A4BF" w:rsidR="0089213D" w:rsidRPr="0089213D" w:rsidRDefault="0089213D" w:rsidP="0089213D">
            <w:pPr>
              <w:rPr>
                <w:rStyle w:val="Heading1Char"/>
                <w:rFonts w:asciiTheme="minorHAnsi" w:hAnsiTheme="minorHAnsi" w:cs="Georgia"/>
                <w:i/>
                <w:iCs/>
                <w:caps w:val="0"/>
                <w:color w:val="auto"/>
                <w:sz w:val="22"/>
                <w:szCs w:val="22"/>
              </w:rPr>
            </w:pPr>
            <w:r>
              <w:rPr>
                <w:b/>
                <w:bCs/>
                <w:i/>
                <w:iCs/>
              </w:rPr>
              <w:t xml:space="preserve">Patients can be assured that they will be seeing the most appropriate professional to deal with their issue. </w:t>
            </w:r>
          </w:p>
          <w:p w14:paraId="68676106" w14:textId="77777777" w:rsidR="0089213D" w:rsidRDefault="0089213D" w:rsidP="001175DB">
            <w:pPr>
              <w:pStyle w:val="Heading1"/>
              <w:rPr>
                <w:rStyle w:val="Heading1Char"/>
                <w:b/>
                <w:bCs/>
                <w:caps/>
              </w:rPr>
            </w:pPr>
          </w:p>
          <w:p w14:paraId="5C5D06B7" w14:textId="0A1BD281" w:rsidR="001175DB" w:rsidRPr="001175DB" w:rsidRDefault="001175DB" w:rsidP="001175DB">
            <w:pPr>
              <w:pStyle w:val="Heading1"/>
            </w:pPr>
            <w:r w:rsidRPr="00AA0253">
              <w:rPr>
                <w:rStyle w:val="Heading1Char"/>
                <w:b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Steps 2 wellbeing</w:t>
            </w:r>
          </w:p>
        </w:tc>
      </w:tr>
      <w:tr w:rsidR="00D636D7" w:rsidRPr="00D636D7" w14:paraId="4A67C258" w14:textId="77777777" w:rsidTr="001175DB">
        <w:trPr>
          <w:trHeight w:val="5933"/>
          <w:jc w:val="center"/>
        </w:trPr>
        <w:tc>
          <w:tcPr>
            <w:tcW w:w="6096" w:type="dxa"/>
            <w:gridSpan w:val="3"/>
          </w:tcPr>
          <w:p w14:paraId="2D827B16" w14:textId="6A736B7E" w:rsidR="001175DB" w:rsidRPr="00AA0253" w:rsidRDefault="001175DB" w:rsidP="001175DB">
            <w:pPr>
              <w:pStyle w:val="StoryHighlight"/>
              <w:rPr>
                <w:color w:val="auto"/>
              </w:rPr>
            </w:pPr>
            <w:r w:rsidRPr="00AA0253">
              <w:rPr>
                <w:color w:val="auto"/>
              </w:rPr>
              <w:t>Do you suffer from any of the following?</w:t>
            </w:r>
          </w:p>
          <w:p w14:paraId="69BFEDAD" w14:textId="77777777" w:rsidR="001175DB" w:rsidRDefault="001175DB" w:rsidP="001175DB">
            <w:pPr>
              <w:pStyle w:val="StoryHighlight"/>
              <w:rPr>
                <w:color w:val="FF0000"/>
                <w:sz w:val="20"/>
              </w:rPr>
            </w:pPr>
            <w:r w:rsidRPr="001175DB">
              <w:rPr>
                <w:color w:val="FF0000"/>
                <w:sz w:val="20"/>
              </w:rPr>
              <w:t>Anxiety</w:t>
            </w:r>
          </w:p>
          <w:p w14:paraId="28AA797F" w14:textId="7D7AC40C" w:rsidR="001175DB" w:rsidRPr="001175DB" w:rsidRDefault="001175DB" w:rsidP="001175DB">
            <w:pPr>
              <w:pStyle w:val="StoryHighlight"/>
              <w:rPr>
                <w:color w:val="FF0000"/>
                <w:sz w:val="20"/>
              </w:rPr>
            </w:pPr>
            <w:r w:rsidRPr="001175DB">
              <w:rPr>
                <w:color w:val="FF0000"/>
                <w:sz w:val="20"/>
              </w:rPr>
              <w:t>Depression</w:t>
            </w:r>
          </w:p>
          <w:p w14:paraId="2F03BBC8" w14:textId="77777777" w:rsidR="001175DB" w:rsidRPr="001175DB" w:rsidRDefault="001175DB" w:rsidP="001175DB">
            <w:pPr>
              <w:pStyle w:val="StoryHighlight"/>
              <w:rPr>
                <w:color w:val="FF0000"/>
                <w:sz w:val="20"/>
              </w:rPr>
            </w:pPr>
            <w:r w:rsidRPr="001175DB">
              <w:rPr>
                <w:color w:val="FF0000"/>
                <w:sz w:val="20"/>
              </w:rPr>
              <w:t>Stress</w:t>
            </w:r>
          </w:p>
          <w:p w14:paraId="3D47AC71" w14:textId="77777777" w:rsidR="001175DB" w:rsidRPr="001175DB" w:rsidRDefault="001175DB" w:rsidP="001175DB">
            <w:pPr>
              <w:pStyle w:val="StoryHighlight"/>
              <w:rPr>
                <w:color w:val="FF0000"/>
                <w:sz w:val="20"/>
              </w:rPr>
            </w:pPr>
            <w:r w:rsidRPr="001175DB">
              <w:rPr>
                <w:color w:val="FF0000"/>
                <w:sz w:val="20"/>
              </w:rPr>
              <w:t>Social anxiety</w:t>
            </w:r>
          </w:p>
          <w:p w14:paraId="01AF3B27" w14:textId="77777777" w:rsidR="001175DB" w:rsidRPr="001175DB" w:rsidRDefault="001175DB" w:rsidP="001175DB">
            <w:pPr>
              <w:pStyle w:val="StoryHighlight"/>
              <w:rPr>
                <w:color w:val="FF0000"/>
                <w:sz w:val="20"/>
              </w:rPr>
            </w:pPr>
            <w:r w:rsidRPr="001175DB">
              <w:rPr>
                <w:color w:val="FF0000"/>
                <w:sz w:val="20"/>
              </w:rPr>
              <w:t>Specific phobias</w:t>
            </w:r>
          </w:p>
          <w:p w14:paraId="3A7D0150" w14:textId="77777777" w:rsidR="001175DB" w:rsidRPr="001175DB" w:rsidRDefault="001175DB" w:rsidP="001175DB">
            <w:pPr>
              <w:pStyle w:val="StoryHighlight"/>
              <w:rPr>
                <w:color w:val="FF0000"/>
                <w:sz w:val="20"/>
              </w:rPr>
            </w:pPr>
            <w:r w:rsidRPr="001175DB">
              <w:rPr>
                <w:color w:val="FF0000"/>
                <w:sz w:val="20"/>
              </w:rPr>
              <w:t>Panic</w:t>
            </w:r>
          </w:p>
          <w:p w14:paraId="68A8321A" w14:textId="409DDCC6" w:rsidR="001175DB" w:rsidRPr="001175DB" w:rsidRDefault="001175DB" w:rsidP="001175DB">
            <w:pPr>
              <w:pStyle w:val="StoryHighlight"/>
              <w:rPr>
                <w:color w:val="FF0000"/>
                <w:sz w:val="20"/>
              </w:rPr>
            </w:pPr>
            <w:r w:rsidRPr="001175DB">
              <w:rPr>
                <w:color w:val="FF0000"/>
                <w:sz w:val="20"/>
              </w:rPr>
              <w:t>Post-Traumatic Stress Disorder (PTSD)</w:t>
            </w:r>
          </w:p>
          <w:p w14:paraId="63FA92D4" w14:textId="77777777" w:rsidR="001175DB" w:rsidRDefault="001175DB" w:rsidP="001175DB">
            <w:pPr>
              <w:pStyle w:val="StoryHighlight"/>
              <w:rPr>
                <w:color w:val="FF0000"/>
                <w:sz w:val="20"/>
              </w:rPr>
            </w:pPr>
            <w:r w:rsidRPr="001175DB">
              <w:rPr>
                <w:color w:val="FF0000"/>
                <w:sz w:val="20"/>
              </w:rPr>
              <w:t>Obsessive Compulsive Disorder</w:t>
            </w:r>
          </w:p>
          <w:p w14:paraId="1EC748C6" w14:textId="64B66913" w:rsidR="001175DB" w:rsidRPr="00D636D7" w:rsidRDefault="001175DB" w:rsidP="001175DB">
            <w:pPr>
              <w:pStyle w:val="StoryHighlight"/>
            </w:pPr>
            <w:r w:rsidRPr="00AA0253">
              <w:rPr>
                <w:color w:val="auto"/>
              </w:rPr>
              <w:t>Is life sometime difficult because of how you feel? Are you or someone you care about feeling scared, anxious, low, or stressed? Come and have a chat with your GP OR you can even self-refer! Why not go to their website and find out how? www.steps 2wellbeing.co.uk</w:t>
            </w:r>
          </w:p>
        </w:tc>
        <w:tc>
          <w:tcPr>
            <w:tcW w:w="4704" w:type="dxa"/>
          </w:tcPr>
          <w:p w14:paraId="5E3FA347" w14:textId="29168D9D" w:rsidR="00D636D7" w:rsidRPr="00D636D7" w:rsidRDefault="001175DB" w:rsidP="00C03D04">
            <w:r>
              <w:rPr>
                <w:noProof/>
              </w:rPr>
              <w:drawing>
                <wp:inline distT="0" distB="0" distL="0" distR="0" wp14:anchorId="6F011BEB" wp14:editId="1FEF4B31">
                  <wp:extent cx="2846655" cy="1443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976" cy="1537826"/>
                          </a:xfrm>
                          <a:prstGeom prst="rect">
                            <a:avLst/>
                          </a:prstGeom>
                          <a:noFill/>
                        </pic:spPr>
                      </pic:pic>
                    </a:graphicData>
                  </a:graphic>
                </wp:inline>
              </w:drawing>
            </w:r>
          </w:p>
        </w:tc>
      </w:tr>
      <w:tr w:rsidR="001175DB" w:rsidRPr="00D636D7" w14:paraId="369975E8" w14:textId="77777777" w:rsidTr="001175DB">
        <w:trPr>
          <w:trHeight w:val="80"/>
          <w:jc w:val="center"/>
        </w:trPr>
        <w:tc>
          <w:tcPr>
            <w:tcW w:w="6096" w:type="dxa"/>
            <w:gridSpan w:val="3"/>
          </w:tcPr>
          <w:p w14:paraId="0FD1679D" w14:textId="77777777" w:rsidR="001175DB" w:rsidRDefault="001175DB" w:rsidP="001175DB">
            <w:pPr>
              <w:pStyle w:val="StoryHighlight"/>
            </w:pPr>
          </w:p>
        </w:tc>
        <w:tc>
          <w:tcPr>
            <w:tcW w:w="4704" w:type="dxa"/>
          </w:tcPr>
          <w:p w14:paraId="6F80ADD3" w14:textId="5CE339CD" w:rsidR="001175DB" w:rsidRDefault="001175DB" w:rsidP="001175DB">
            <w:pPr>
              <w:rPr>
                <w:noProof/>
              </w:rPr>
            </w:pPr>
          </w:p>
        </w:tc>
      </w:tr>
      <w:tr w:rsidR="001175DB" w:rsidRPr="00D636D7" w14:paraId="1EB6A869" w14:textId="77777777" w:rsidTr="001175DB">
        <w:trPr>
          <w:trHeight w:val="5328"/>
          <w:jc w:val="center"/>
        </w:trPr>
        <w:tc>
          <w:tcPr>
            <w:tcW w:w="3759" w:type="dxa"/>
            <w:tcMar>
              <w:right w:w="216" w:type="dxa"/>
            </w:tcMar>
          </w:tcPr>
          <w:p w14:paraId="14D0AC10" w14:textId="142D57F3" w:rsidR="001175DB" w:rsidRPr="001175DB" w:rsidRDefault="001175DB" w:rsidP="001175DB">
            <w:pPr>
              <w:rPr>
                <w:i/>
                <w:iCs/>
              </w:rPr>
            </w:pPr>
          </w:p>
        </w:tc>
        <w:tc>
          <w:tcPr>
            <w:tcW w:w="2337" w:type="dxa"/>
            <w:gridSpan w:val="2"/>
            <w:tcMar>
              <w:right w:w="216" w:type="dxa"/>
            </w:tcMar>
          </w:tcPr>
          <w:p w14:paraId="6AE5E97B" w14:textId="6B635D02" w:rsidR="001175DB" w:rsidRPr="00D636D7" w:rsidRDefault="001175DB" w:rsidP="001175DB"/>
        </w:tc>
        <w:tc>
          <w:tcPr>
            <w:tcW w:w="4704" w:type="dxa"/>
            <w:tcMar>
              <w:left w:w="43" w:type="dxa"/>
              <w:right w:w="72" w:type="dxa"/>
            </w:tcMar>
          </w:tcPr>
          <w:p w14:paraId="113AFADD" w14:textId="25651882" w:rsidR="001175DB" w:rsidRPr="00D636D7" w:rsidRDefault="001175DB" w:rsidP="001175DB"/>
        </w:tc>
      </w:tr>
      <w:tr w:rsidR="001175DB" w:rsidRPr="00D636D7" w14:paraId="09E332FC" w14:textId="77777777" w:rsidTr="001175DB">
        <w:trPr>
          <w:trHeight w:val="3168"/>
          <w:jc w:val="center"/>
        </w:trPr>
        <w:tc>
          <w:tcPr>
            <w:tcW w:w="5403" w:type="dxa"/>
            <w:gridSpan w:val="2"/>
          </w:tcPr>
          <w:p w14:paraId="6067797E" w14:textId="2CE154D0" w:rsidR="001175DB" w:rsidRPr="00D636D7" w:rsidRDefault="001175DB" w:rsidP="001175DB">
            <w:r>
              <w:rPr>
                <w:noProof/>
              </w:rPr>
              <w:drawing>
                <wp:inline distT="0" distB="0" distL="0" distR="0" wp14:anchorId="63996EB3" wp14:editId="05E87C3C">
                  <wp:extent cx="3067050" cy="1819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5333" cy="1824188"/>
                          </a:xfrm>
                          <a:prstGeom prst="rect">
                            <a:avLst/>
                          </a:prstGeom>
                          <a:noFill/>
                        </pic:spPr>
                      </pic:pic>
                    </a:graphicData>
                  </a:graphic>
                </wp:inline>
              </w:drawing>
            </w:r>
          </w:p>
        </w:tc>
        <w:tc>
          <w:tcPr>
            <w:tcW w:w="5397" w:type="dxa"/>
            <w:gridSpan w:val="2"/>
          </w:tcPr>
          <w:p w14:paraId="7CACBD32" w14:textId="689F79FE" w:rsidR="001175DB" w:rsidRPr="00D636D7" w:rsidRDefault="001175DB" w:rsidP="001175DB">
            <w:r>
              <w:rPr>
                <w:noProof/>
              </w:rPr>
              <w:drawing>
                <wp:inline distT="0" distB="0" distL="0" distR="0" wp14:anchorId="20EF7D58" wp14:editId="6BD18593">
                  <wp:extent cx="3314700" cy="176915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1657" cy="1772865"/>
                          </a:xfrm>
                          <a:prstGeom prst="rect">
                            <a:avLst/>
                          </a:prstGeom>
                          <a:noFill/>
                        </pic:spPr>
                      </pic:pic>
                    </a:graphicData>
                  </a:graphic>
                </wp:inline>
              </w:drawing>
            </w:r>
          </w:p>
        </w:tc>
      </w:tr>
      <w:tr w:rsidR="001175DB" w:rsidRPr="00D636D7" w14:paraId="3499D3CC" w14:textId="77777777" w:rsidTr="001175DB">
        <w:trPr>
          <w:trHeight w:val="2400"/>
          <w:jc w:val="center"/>
        </w:trPr>
        <w:tc>
          <w:tcPr>
            <w:tcW w:w="5403" w:type="dxa"/>
            <w:gridSpan w:val="2"/>
          </w:tcPr>
          <w:p w14:paraId="6C279EEC" w14:textId="77777777" w:rsidR="001175DB" w:rsidRPr="00D636D7" w:rsidRDefault="001175DB" w:rsidP="001175DB">
            <w:pPr>
              <w:rPr>
                <w:noProof/>
              </w:rPr>
            </w:pPr>
            <w:r w:rsidRPr="00D636D7">
              <w:rPr>
                <w:noProof/>
              </w:rPr>
              <mc:AlternateContent>
                <mc:Choice Requires="wps">
                  <w:drawing>
                    <wp:inline distT="0" distB="0" distL="0" distR="0" wp14:anchorId="16277C40" wp14:editId="4F101295">
                      <wp:extent cx="3383280" cy="2647950"/>
                      <wp:effectExtent l="0" t="0" r="7620" b="0"/>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264795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wps:spPr>
                            <wps:txbx>
                              <w:txbxContent>
                                <w:p w14:paraId="6320C03F" w14:textId="77777777"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https://www.jostrust.org.uk/about-us?gclid=CjwKCAiAhfzSBRBTEiwAN-ysWIVlPzyexe1oe2o5AZ3ZG0S500W5xKV9ymS5hBKyq90IyKuUZhqHARoCWPkQAvD_BwE</w:t>
                                  </w:r>
                                </w:p>
                                <w:p w14:paraId="7A7C12BD" w14:textId="77777777"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Please call the surgery to book an appointment if your smear is due. Please click on the link above for more information, and answers to lots of questions about cervical screening.</w:t>
                                  </w:r>
                                </w:p>
                                <w:p w14:paraId="04E7E569" w14:textId="77777777"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 smear test lasts 5 minutes. The Impact of cervical cancer lasts a lifetime"</w:t>
                                  </w:r>
                                </w:p>
                                <w:p w14:paraId="4FC07790" w14:textId="4F588D4A"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Attend your smear test.</w:t>
                                  </w:r>
                                </w:p>
                              </w:txbxContent>
                            </wps:txbx>
                            <wps:bodyPr rot="0" vert="horz" wrap="square" lIns="0" tIns="251999" rIns="0" bIns="0" anchor="ctr" anchorCtr="0" upright="1">
                              <a:noAutofit/>
                            </wps:bodyPr>
                          </wps:wsp>
                        </a:graphicData>
                      </a:graphic>
                    </wp:inline>
                  </w:drawing>
                </mc:Choice>
                <mc:Fallback>
                  <w:pict>
                    <v:shape w14:anchorId="16277C40" id="Freeform 11" o:spid="_x0000_s1026" style="width:266.4pt;height:208.5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" adj="-11796480,,5400" path="m4548,l,,,2331r5440,l5440,670,4548,xe" fillcolor="#1b74bc [3204]" stroked="f">
                      <v:stroke joinstyle="miter"/>
                      <v:formulas/>
                      <v:path arrowok="t" o:connecttype="custom" o:connectlocs="2828002,0;0,0;0,2646815;3382658,2646815;3382658,760775;2828002,0" o:connectangles="0,0,0,0,0,0" textboxrect="0,0,5441,2332"/>
                      <v:textbox inset="0,6.99997mm,0,0">
                        <w:txbxContent>
                          <w:p w14:paraId="6320C03F" w14:textId="77777777"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https://www.jostrust.org.uk/about-us?gclid=CjwKCAiAhfzSBRBTEiwAN-ysWIVlPzyexe1oe2o5AZ3ZG0S500W5xKV9ymS5hBKyq90IyKuUZhqHARoCWPkQAvD_BwE</w:t>
                            </w:r>
                          </w:p>
                          <w:p w14:paraId="7A7C12BD" w14:textId="77777777"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Please call the surgery to book an appointment if your smear is due. Please click on the link above for more information, and answers to lots of questions about cervical screening.</w:t>
                            </w:r>
                          </w:p>
                          <w:p w14:paraId="04E7E569" w14:textId="77777777"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 smear test lasts 5 minutes. The Impact of cervical cancer lasts a lifetime"</w:t>
                            </w:r>
                          </w:p>
                          <w:p w14:paraId="4FC07790" w14:textId="4F588D4A" w:rsidR="001175DB" w:rsidRPr="00AA0253" w:rsidRDefault="001175DB" w:rsidP="001175DB">
                            <w:pPr>
                              <w:pStyle w:val="ContactDetails"/>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Attend your smear test.</w:t>
                            </w:r>
                          </w:p>
                        </w:txbxContent>
                      </v:textbox>
                      <w10:anchorlock/>
                    </v:shape>
                  </w:pict>
                </mc:Fallback>
              </mc:AlternateContent>
            </w:r>
          </w:p>
        </w:tc>
        <w:tc>
          <w:tcPr>
            <w:tcW w:w="5397" w:type="dxa"/>
            <w:gridSpan w:val="2"/>
          </w:tcPr>
          <w:p w14:paraId="4708B879" w14:textId="77777777" w:rsidR="001175DB" w:rsidRPr="00D636D7" w:rsidRDefault="001175DB" w:rsidP="001175DB">
            <w:pPr>
              <w:rPr>
                <w:noProof/>
              </w:rPr>
            </w:pPr>
            <w:r w:rsidRPr="00D636D7">
              <w:rPr>
                <w:noProof/>
              </w:rPr>
              <mc:AlternateContent>
                <mc:Choice Requires="wps">
                  <w:drawing>
                    <wp:inline distT="0" distB="0" distL="0" distR="0" wp14:anchorId="513A0A33" wp14:editId="3FF4FECD">
                      <wp:extent cx="3383280" cy="1485900"/>
                      <wp:effectExtent l="0" t="0" r="7620" b="0"/>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590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wps:spPr>
                            <wps:txbx>
                              <w:txbxContent>
                                <w:p w14:paraId="6C32D26E" w14:textId="3C991114" w:rsidR="001175DB" w:rsidRPr="00AA0253" w:rsidRDefault="001175DB" w:rsidP="004F663D">
                                  <w:pPr>
                                    <w:pStyle w:val="PhoneEmailWeb"/>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 Stroke Association are the UK’s leading charity dedicated to conquering strokes.  For more information visit: www.stroke.org.uk</w:t>
                                  </w:r>
                                </w:p>
                              </w:txbxContent>
                            </wps:txbx>
                            <wps:bodyPr rot="0" vert="horz" wrap="square" lIns="0" tIns="251999" rIns="0" bIns="0" anchor="ctr" anchorCtr="0" upright="1">
                              <a:noAutofit/>
                            </wps:bodyPr>
                          </wps:wsp>
                        </a:graphicData>
                      </a:graphic>
                    </wp:inline>
                  </w:drawing>
                </mc:Choice>
                <mc:Fallback>
                  <w:pict>
                    <v:shape w14:anchorId="513A0A33" id="_x0000_s1027" style="width:266.4pt;height:117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" adj="-11796480,,5400" path="m4548,l,,,2331r5440,l5440,670,4548,xe" fillcolor="#0075a2 [2405]" stroked="f">
                      <v:stroke joinstyle="miter"/>
                      <v:formulas/>
                      <v:path arrowok="t" o:connecttype="custom" o:connectlocs="2828002,0;0,0;0,1485263;3382658,1485263;3382658,426910;2828002,0" o:connectangles="0,0,0,0,0,0" textboxrect="0,0,5441,2332"/>
                      <v:textbox inset="0,6.99997mm,0,0">
                        <w:txbxContent>
                          <w:p w14:paraId="6C32D26E" w14:textId="3C991114" w:rsidR="001175DB" w:rsidRPr="00AA0253" w:rsidRDefault="001175DB" w:rsidP="004F663D">
                            <w:pPr>
                              <w:pStyle w:val="PhoneEmailWeb"/>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0253">
                              <w:rPr>
                                <w:b w:val="0"/>
                                <w:color w:val="aut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 Stroke Association are the UK’s leading charity dedicated to conquering strokes.  For more information visit: www.stroke.org.uk</w:t>
                            </w:r>
                          </w:p>
                        </w:txbxContent>
                      </v:textbox>
                      <w10:anchorlock/>
                    </v:shape>
                  </w:pict>
                </mc:Fallback>
              </mc:AlternateContent>
            </w:r>
          </w:p>
        </w:tc>
      </w:tr>
    </w:tbl>
    <w:p w14:paraId="0C5F0AC9" w14:textId="77777777" w:rsidR="00310CBF" w:rsidRPr="00847CB0" w:rsidRDefault="00310CBF" w:rsidP="006563D7">
      <w:pPr>
        <w:pStyle w:val="NoSpacing"/>
        <w:rPr>
          <w:sz w:val="10"/>
        </w:rPr>
      </w:pPr>
    </w:p>
    <w:sectPr w:rsidR="00310CBF" w:rsidRPr="00847CB0" w:rsidSect="009A504D">
      <w:headerReference w:type="default" r:id="rId14"/>
      <w:footerReference w:type="default" r:id="rId15"/>
      <w:headerReference w:type="first" r:id="rId16"/>
      <w:footerReference w:type="first" r:id="rId17"/>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08AA" w14:textId="77777777" w:rsidR="001175DB" w:rsidRDefault="001175DB" w:rsidP="00C03D04">
      <w:r>
        <w:separator/>
      </w:r>
    </w:p>
  </w:endnote>
  <w:endnote w:type="continuationSeparator" w:id="0">
    <w:p w14:paraId="773F4409" w14:textId="77777777" w:rsidR="001175DB" w:rsidRDefault="001175DB"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2343" w14:textId="77777777" w:rsidR="009A504D" w:rsidRDefault="009A504D">
    <w:pPr>
      <w:pStyle w:val="Footer"/>
    </w:pPr>
    <w:r>
      <w:rPr>
        <w:noProof/>
      </w:rPr>
      <mc:AlternateContent>
        <mc:Choice Requires="wps">
          <w:drawing>
            <wp:anchor distT="0" distB="0" distL="114300" distR="114300" simplePos="0" relativeHeight="251661312" behindDoc="1" locked="0" layoutInCell="1" allowOverlap="1" wp14:anchorId="3FE82D5D" wp14:editId="4921107E">
              <wp:simplePos x="0" y="0"/>
              <wp:positionH relativeFrom="page">
                <wp:posOffset>-30480</wp:posOffset>
              </wp:positionH>
              <wp:positionV relativeFrom="page">
                <wp:posOffset>8230870</wp:posOffset>
              </wp:positionV>
              <wp:extent cx="7827938" cy="1828800"/>
              <wp:effectExtent l="0" t="0" r="1905" b="0"/>
              <wp:wrapNone/>
              <wp:docPr id="2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38EA4" id="Freeform 6" o:spid="_x0000_s1026" alt="&quot;&quot;" style="position:absolute;margin-left:-2.4pt;margin-top:648.1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5FF0" w14:textId="77777777" w:rsidR="009A504D" w:rsidRDefault="009A504D">
    <w:pPr>
      <w:pStyle w:val="Footer"/>
    </w:pPr>
    <w:r>
      <w:rPr>
        <w:noProof/>
      </w:rPr>
      <mc:AlternateContent>
        <mc:Choice Requires="wps">
          <w:drawing>
            <wp:anchor distT="0" distB="0" distL="114300" distR="114300" simplePos="0" relativeHeight="251663360" behindDoc="1" locked="0" layoutInCell="1" allowOverlap="1" wp14:anchorId="129C17A9" wp14:editId="09445C2E">
              <wp:simplePos x="0" y="0"/>
              <wp:positionH relativeFrom="page">
                <wp:posOffset>-30480</wp:posOffset>
              </wp:positionH>
              <wp:positionV relativeFrom="page">
                <wp:posOffset>8230870</wp:posOffset>
              </wp:positionV>
              <wp:extent cx="7827938" cy="1828800"/>
              <wp:effectExtent l="0" t="0" r="1905" b="0"/>
              <wp:wrapNone/>
              <wp:docPr id="1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18A5B" id="Freeform 6" o:spid="_x0000_s1026" alt="&quot;&quot;" style="position:absolute;margin-left:-2.4pt;margin-top:648.1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7525" w14:textId="77777777" w:rsidR="001175DB" w:rsidRDefault="001175DB" w:rsidP="00C03D04">
      <w:r>
        <w:separator/>
      </w:r>
    </w:p>
  </w:footnote>
  <w:footnote w:type="continuationSeparator" w:id="0">
    <w:p w14:paraId="067B088E" w14:textId="77777777" w:rsidR="001175DB" w:rsidRDefault="001175DB"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AD9C" w14:textId="77777777" w:rsidR="009A504D" w:rsidRDefault="009A504D">
    <w:pPr>
      <w:pStyle w:val="Header"/>
    </w:pPr>
    <w:r>
      <w:rPr>
        <w:noProof/>
      </w:rPr>
      <w:drawing>
        <wp:anchor distT="0" distB="0" distL="114300" distR="114300" simplePos="0" relativeHeight="251665408" behindDoc="1" locked="0" layoutInCell="1" allowOverlap="1" wp14:anchorId="691703E6" wp14:editId="32FD7116">
          <wp:simplePos x="0" y="0"/>
          <wp:positionH relativeFrom="page">
            <wp:align>center</wp:align>
          </wp:positionH>
          <wp:positionV relativeFrom="page">
            <wp:align>top</wp:align>
          </wp:positionV>
          <wp:extent cx="7068312" cy="1161288"/>
          <wp:effectExtent l="0" t="0" r="0" b="127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68312" cy="11612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A4E2" w14:textId="77777777" w:rsidR="00616EA8" w:rsidRDefault="00616EA8" w:rsidP="00C03D04">
    <w:pPr>
      <w:pStyle w:val="Header"/>
    </w:pPr>
    <w:r w:rsidRPr="00616EA8">
      <w:rPr>
        <w:noProof/>
      </w:rPr>
      <w:drawing>
        <wp:anchor distT="0" distB="0" distL="114300" distR="114300" simplePos="0" relativeHeight="251659264" behindDoc="1" locked="0" layoutInCell="1" allowOverlap="1" wp14:anchorId="14828519" wp14:editId="6E38C2F5">
          <wp:simplePos x="0" y="0"/>
          <wp:positionH relativeFrom="page">
            <wp:align>center</wp:align>
          </wp:positionH>
          <mc:AlternateContent>
            <mc:Choice Requires="wp14">
              <wp:positionV relativeFrom="page">
                <wp14:pctPosVOffset>10000</wp14:pctPosVOffset>
              </wp:positionV>
            </mc:Choice>
            <mc:Fallback>
              <wp:positionV relativeFrom="page">
                <wp:posOffset>1005840</wp:posOffset>
              </wp:positionV>
            </mc:Fallback>
          </mc:AlternateContent>
          <wp:extent cx="7086600" cy="1938528"/>
          <wp:effectExtent l="0" t="0" r="0" b="508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Pexels%20Images/Hardware%20Newsletter/capacitors-computer-cpu-163150.jpg"/>
                  <pic:cNvPicPr preferRelativeResize="0">
                    <a:picLocks noChangeAspect="1" noChangeArrowheads="1"/>
                  </pic:cNvPicPr>
                </pic:nvPicPr>
                <pic:blipFill rotWithShape="1">
                  <a:blip r:embed="rId1" cstate="email">
                    <a:duotone>
                      <a:schemeClr val="accent1">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7086600" cy="1938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DB"/>
    <w:rsid w:val="000266D5"/>
    <w:rsid w:val="00034F4B"/>
    <w:rsid w:val="000729F4"/>
    <w:rsid w:val="00086AE5"/>
    <w:rsid w:val="000D53AE"/>
    <w:rsid w:val="000F69D6"/>
    <w:rsid w:val="001175DB"/>
    <w:rsid w:val="00175F1B"/>
    <w:rsid w:val="00290F3B"/>
    <w:rsid w:val="002E76DC"/>
    <w:rsid w:val="002F0367"/>
    <w:rsid w:val="00310CBF"/>
    <w:rsid w:val="0033720E"/>
    <w:rsid w:val="003629D4"/>
    <w:rsid w:val="0047779F"/>
    <w:rsid w:val="004F663D"/>
    <w:rsid w:val="005D5C04"/>
    <w:rsid w:val="00602E6B"/>
    <w:rsid w:val="00616EA8"/>
    <w:rsid w:val="006500F6"/>
    <w:rsid w:val="006563D7"/>
    <w:rsid w:val="006C705E"/>
    <w:rsid w:val="006D7E98"/>
    <w:rsid w:val="007A1467"/>
    <w:rsid w:val="007C0018"/>
    <w:rsid w:val="007F46FE"/>
    <w:rsid w:val="00814F60"/>
    <w:rsid w:val="00844B11"/>
    <w:rsid w:val="00847CB0"/>
    <w:rsid w:val="0089213D"/>
    <w:rsid w:val="008C24B3"/>
    <w:rsid w:val="008D42B1"/>
    <w:rsid w:val="009052F9"/>
    <w:rsid w:val="0094526C"/>
    <w:rsid w:val="009A504D"/>
    <w:rsid w:val="009A5818"/>
    <w:rsid w:val="00A11F83"/>
    <w:rsid w:val="00AA0253"/>
    <w:rsid w:val="00B004AA"/>
    <w:rsid w:val="00B03852"/>
    <w:rsid w:val="00B679F9"/>
    <w:rsid w:val="00B70EC0"/>
    <w:rsid w:val="00BD13D2"/>
    <w:rsid w:val="00BE3DBB"/>
    <w:rsid w:val="00C03D04"/>
    <w:rsid w:val="00C503F2"/>
    <w:rsid w:val="00C515C5"/>
    <w:rsid w:val="00D636D7"/>
    <w:rsid w:val="00DA2659"/>
    <w:rsid w:val="00DC5C6E"/>
    <w:rsid w:val="00DD7BB5"/>
    <w:rsid w:val="00E55A80"/>
    <w:rsid w:val="00F9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CED7D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character" w:styleId="Hyperlink">
    <w:name w:val="Hyperlink"/>
    <w:basedOn w:val="DefaultParagraphFont"/>
    <w:uiPriority w:val="99"/>
    <w:unhideWhenUsed/>
    <w:rsid w:val="001175DB"/>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030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gates\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F16F4B9-0F28-4DA4-9CBE-90FD80E2D54A}">
  <ds:schemaRefs>
    <ds:schemaRef ds:uri="http://schemas.openxmlformats.org/officeDocument/2006/bibliography"/>
  </ds:schemaRefs>
</ds:datastoreItem>
</file>

<file path=customXml/itemProps2.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Hardware newsletter.dotx</Template>
  <TotalTime>0</TotalTime>
  <Pages>3</Pages>
  <Words>402</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2022-08-11T13:30:00Z</dcterms:created>
  <dcterms:modified xsi:type="dcterms:W3CDTF">2022-08-15T09:31:00Z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